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Title"/>
      </w:pPr>
      <w:r>
        <w:t xml:space="preserve">Development Agreement</w:t>
      </w:r>
    </w:p>
    <w:p>
      <w:pPr>
        <w:pStyle w:val="Subtitle"/>
      </w:pPr>
      <w:r>
        <w:t xml:space="preserve">MaysWeb — maysweb.cloud</w:t>
      </w:r>
    </w:p>
    <w:p>
      <w:r>
        <w:t xml:space="preserve">Effective date: 9 June 2026</w:t>
      </w:r>
    </w:p>
    <w:p>
      <w:r>
        <w:t xml:space="preserve">Provider: MaysWeb</w:t>
      </w:r>
    </w:p>
    <w:p>
      <w:r>
        <w:t xml:space="preserve">Contact: info@maysweb.cloud | +44 (0)2039 308 143</w:t>
      </w:r>
    </w:p>
    <w:p>
      <w:pPr>
        <w:pStyle w:val="Heading1"/>
      </w:pPr>
      <w:r>
        <w:t xml:space="preserve">1. Agreement structure</w:t>
      </w:r>
    </w:p>
    <w:p>
      <w:r>
        <w:t xml:space="preserve">These Development Agreement terms apply to bespoke software, web applications, integrations, and related deliverables supplied by us unless superseded by a signed statement of work (SOW) or master services agreement.</w:t>
      </w:r>
    </w:p>
    <w:p>
      <w:r>
        <w:t xml:space="preserve">In the event of conflict, the signed SOW prevails for project-specific commercial terms; these standard terms govern all other matters.</w:t>
      </w:r>
    </w:p>
    <w:p>
      <w:pPr>
        <w:pStyle w:val="Heading1"/>
      </w:pPr>
      <w:r>
        <w:t xml:space="preserve">2. Services and deliverables</w:t>
      </w:r>
    </w:p>
    <w:p>
      <w:r>
        <w:t xml:space="preserve">We will provide development services described in the agreed SOW, which may include discovery, design, implementation, testing, deployment assistance, and documentation.</w:t>
      </w:r>
    </w:p>
    <w:p>
      <w:r>
        <w:t xml:space="preserve">Deliverables are deemed accepted if no material defect notice is received within ten business days of delivery, unless another period is specified in the SOW.</w:t>
      </w:r>
    </w:p>
    <w:p>
      <w:pPr>
        <w:pStyle w:val="Heading1"/>
      </w:pPr>
      <w:r>
        <w:t xml:space="preserve">3. Client responsibilities</w:t>
      </w:r>
    </w:p>
    <w:p>
      <w:r>
        <w:t xml:space="preserve">• Provide timely access to stakeholders, content, credentials, third-party accounts, and decisions required for progress.</w:t>
      </w:r>
    </w:p>
    <w:p>
      <w:r>
        <w:t xml:space="preserve">• Ensure supplied materials do not infringe third-party rights and are lawful.</w:t>
      </w:r>
    </w:p>
    <w:p>
      <w:r>
        <w:t xml:space="preserve">• Maintain backups of existing systems before changes are applied.</w:t>
      </w:r>
    </w:p>
    <w:p>
      <w:r>
        <w:t xml:space="preserve">• Review milestones promptly and raise issues in writing with reproducible examples.</w:t>
      </w:r>
    </w:p>
    <w:p>
      <w:pPr>
        <w:pStyle w:val="Heading1"/>
      </w:pPr>
      <w:r>
        <w:t xml:space="preserve">4. Change control</w:t>
      </w:r>
    </w:p>
    <w:p>
      <w:r>
        <w:t xml:space="preserve">Requests outside the agreed scope are handled through change control. We will provide an impact assessment covering time, cost, and risk before proceeding.</w:t>
      </w:r>
    </w:p>
    <w:p>
      <w:r>
        <w:t xml:space="preserve">Delays caused by client dependencies may shift timelines and incur standby or re-planning charges as set out in the SOW.</w:t>
      </w:r>
    </w:p>
    <w:p>
      <w:pPr>
        <w:pStyle w:val="Heading1"/>
      </w:pPr>
      <w:r>
        <w:t xml:space="preserve">5. Intellectual property</w:t>
      </w:r>
    </w:p>
    <w:p>
      <w:r>
        <w:t xml:space="preserve">Upon full payment of all fees due for the relevant deliverables, we assign to you ownership of the bespoke code created specifically for your project, excluding pre-existing libraries, frameworks, and reusable components retained by us.</w:t>
      </w:r>
    </w:p>
    <w:p>
      <w:r>
        <w:t xml:space="preserve">We grant you a licence to use retained components as embedded in the deliverables. We may reuse general know-how that does not disclose your confidential information.</w:t>
      </w:r>
    </w:p>
    <w:p>
      <w:pPr>
        <w:pStyle w:val="Heading1"/>
      </w:pPr>
      <w:r>
        <w:t xml:space="preserve">6. Warranties and remedies</w:t>
      </w:r>
    </w:p>
    <w:p>
      <w:r>
        <w:t xml:space="preserve">We warrant that services will be performed with reasonable skill and care. For a period of thirty days after acceptance, we will remedy reproducible defects in deliverables at no additional charge, provided the issue is not caused by third-party changes, unauthorised modifications, or environments outside our control.</w:t>
      </w:r>
    </w:p>
    <w:p>
      <w:r>
        <w:t xml:space="preserve">Except as stated, all warranties, conditions, and terms implied by law are excluded to the fullest extent permitted.</w:t>
      </w:r>
    </w:p>
    <w:p>
      <w:pPr>
        <w:pStyle w:val="Heading1"/>
      </w:pPr>
      <w:r>
        <w:t xml:space="preserve">7. Liability</w:t>
      </w:r>
    </w:p>
    <w:p>
      <w:r>
        <w:t xml:space="preserve">Our aggregate liability arising from a project is limited to the fees paid for that project in the twelve months preceding the claim, except for liability that cannot be limited by law.</w:t>
      </w:r>
    </w:p>
    <w:p>
      <w:r>
        <w:t xml:space="preserve">We are not liable for indirect or consequential loss, including loss of profit, revenue, data, or business opportunity.</w:t>
      </w:r>
    </w:p>
    <w:p>
      <w:pPr>
        <w:pStyle w:val="Heading1"/>
      </w:pPr>
      <w:r>
        <w:t xml:space="preserve">8. Confidentiality and data protection</w:t>
      </w:r>
    </w:p>
    <w:p>
      <w:r>
        <w:t xml:space="preserve">Each party will protect the other's confidential information and use it only for the project. Personal data processing is governed by our Privacy Policy and any data processing agreement required by law.</w:t>
      </w:r>
    </w:p>
    <w:p>
      <w:pPr>
        <w:pStyle w:val="Heading1"/>
      </w:pPr>
      <w:r>
        <w:t xml:space="preserve">9. Termination</w:t>
      </w:r>
    </w:p>
    <w:p>
      <w:r>
        <w:t xml:space="preserve">Either party may terminate for material breach not remedied within fourteen days of written notice. On termination, you will pay for work performed and committed third-party costs.</w:t>
      </w:r>
    </w:p>
    <w:p>
      <w:r>
        <w:t xml:space="preserve">We may suspend work if invoices are overdue by more than fourteen days after reminder.</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styleId="Title">
    <w:name w:val="Title"/>
    <w:rPr>
      <w:b/>
      <w:sz w:val="48"/>
    </w:rPr>
  </w:style>
  <w:style w:type="paragraph" w:styleId="Subtitle">
    <w:name w:val="Subtitle"/>
    <w:rPr>
      <w:sz w:val="24"/>
      <w:color w:val="666666"/>
    </w:rPr>
  </w:style>
  <w:style w:type="paragraph" w:styleId="Heading1">
    <w:name w:val="heading 1"/>
    <w:rPr>
      <w:b/>
      <w:sz w:val="30"/>
    </w:rPr>
  </w:style>
  <w:style w:type="paragraph" w:styleId="Normal">
    <w:name w:val="Normal"/>
    <w:rPr>
      <w:sz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core.xml><?xml version="1.0" encoding="utf-8"?>
<cp:coreProperties xmlns:cp="http://schemas.openxmlformats.org/package/2006/metadata/core-properties" xmlns:dc="http://purl.org/dc/elements/1.1/" xmlns:dcterms="http://purl.org/dc/terms/" xmlns:xsi="http://www.w3.org/2001/XMLSchema-instance">
  <dc:title>Development Agreement</dc:title>
  <dc:creator>MaysWeb</dc:creator>
  <cp:lastModifiedBy>MaysWeb</cp:lastModifiedBy>
  <dcterms:created xsi:type="dcterms:W3CDTF">2026-06-09T17:06:44Z</dcterms:created>
  <dcterms:modified xsi:type="dcterms:W3CDTF">2026-06-09T17:06:44Z</dcterms:modified>
</cp:coreProperties>
</file>