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w:body>
    <w:p>
      <w:pPr>
        <w:pStyle w:val="Title"/>
      </w:pPr>
      <w:r>
        <w:t xml:space="preserve">Hosting Agreement</w:t>
      </w:r>
    </w:p>
    <w:p>
      <w:pPr>
        <w:pStyle w:val="Subtitle"/>
      </w:pPr>
      <w:r>
        <w:t xml:space="preserve">MaysWeb — maysweb.cloud</w:t>
      </w:r>
    </w:p>
    <w:p>
      <w:r>
        <w:t xml:space="preserve">Effective date: 9 June 2026</w:t>
      </w:r>
    </w:p>
    <w:p>
      <w:r>
        <w:t xml:space="preserve">Provider: MaysWeb</w:t>
      </w:r>
    </w:p>
    <w:p>
      <w:r>
        <w:t xml:space="preserve">Contact: info@maysweb.cloud | +44 (0)2039 308 143</w:t>
      </w:r>
    </w:p>
    <w:p>
      <w:pPr>
        <w:pStyle w:val="Heading1"/>
      </w:pPr>
      <w:r>
        <w:t xml:space="preserve">1. Service description</w:t>
      </w:r>
    </w:p>
    <w:p>
      <w:r>
        <w:t xml:space="preserve">We provide managed hosting for websites, applications, DNS, databases, and related infrastructure as specified in your service order or control panel configuration.</w:t>
      </w:r>
    </w:p>
    <w:p>
      <w:r>
        <w:t xml:space="preserve">Services are intended for lawful business use. You remain responsible for your content and compliance with applicable laws.</w:t>
      </w:r>
    </w:p>
    <w:p>
      <w:pPr>
        <w:pStyle w:val="Heading1"/>
      </w:pPr>
      <w:r>
        <w:t xml:space="preserve">2. Availability and maintenance</w:t>
      </w:r>
    </w:p>
    <w:p>
      <w:r>
        <w:t xml:space="preserve">We target high availability using resilient infrastructure and monitoring, but uninterrupted service is not guaranteed. Planned maintenance is scheduled where practicable during low-traffic windows with advance notice.</w:t>
      </w:r>
    </w:p>
    <w:p>
      <w:r>
        <w:t xml:space="preserve">Emergency maintenance may occur without notice to protect platform integrity.</w:t>
      </w:r>
    </w:p>
    <w:p>
      <w:pPr>
        <w:pStyle w:val="Heading1"/>
      </w:pPr>
      <w:r>
        <w:t xml:space="preserve">3. Backups and recovery</w:t>
      </w:r>
    </w:p>
    <w:p>
      <w:r>
        <w:t xml:space="preserve">We operate backup routines appropriate to the service tier. Backups are a disaster-recovery aid, not an archive. You are responsible for verifying restore requirements for your business.</w:t>
      </w:r>
    </w:p>
    <w:p>
      <w:r>
        <w:t xml:space="preserve">Recovery time and point objectives depend on the agreed service tier and incident scope.</w:t>
      </w:r>
    </w:p>
    <w:p>
      <w:pPr>
        <w:pStyle w:val="Heading1"/>
      </w:pPr>
      <w:r>
        <w:t xml:space="preserve">4. Acceptable use</w:t>
      </w:r>
    </w:p>
    <w:p>
      <w:r>
        <w:t xml:space="preserve">• No unlawful, infringing, deceptive, or harmful content.</w:t>
      </w:r>
    </w:p>
    <w:p>
      <w:r>
        <w:t xml:space="preserve">• No unauthorised access attempts, malware distribution, or platform abuse.</w:t>
      </w:r>
    </w:p>
    <w:p>
      <w:r>
        <w:t xml:space="preserve">• No resource usage that materially degrades shared infrastructure without prior agreement.</w:t>
      </w:r>
    </w:p>
    <w:p>
      <w:r>
        <w:t xml:space="preserve">• No use that violates third-party rights or applicable sanctions/export controls.</w:t>
      </w:r>
    </w:p>
    <w:p>
      <w:pPr>
        <w:pStyle w:val="Heading1"/>
      </w:pPr>
      <w:r>
        <w:t xml:space="preserve">5. Security responsibilities</w:t>
      </w:r>
    </w:p>
    <w:p>
      <w:r>
        <w:t xml:space="preserve">We maintain platform-level controls including patching, network security, and monitoring. You are responsible for application security, access management, CMS/plugins, and credentials on your instance.</w:t>
      </w:r>
    </w:p>
    <w:p>
      <w:r>
        <w:t xml:space="preserve">You must notify us promptly of suspected compromise.</w:t>
      </w:r>
    </w:p>
    <w:p>
      <w:pPr>
        <w:pStyle w:val="Heading1"/>
      </w:pPr>
      <w:r>
        <w:t xml:space="preserve">6. Fees and suspension</w:t>
      </w:r>
    </w:p>
    <w:p>
      <w:r>
        <w:t xml:space="preserve">Fees are due per the agreed billing cycle. We may suspend services for non-payment after reasonable notice. Reinstatement may incur recovery fees.</w:t>
      </w:r>
    </w:p>
    <w:p>
      <w:pPr>
        <w:pStyle w:val="Heading1"/>
      </w:pPr>
      <w:r>
        <w:t xml:space="preserve">7. Data and termination</w:t>
      </w:r>
    </w:p>
    <w:p>
      <w:r>
        <w:t xml:space="preserve">On termination, you may request a data export within fourteen days. After the retention window, data may be securely deleted from active systems and backups according to our retention schedule.</w:t>
      </w:r>
    </w:p>
    <w:p>
      <w:pPr>
        <w:pStyle w:val="Heading1"/>
      </w:pPr>
      <w:r>
        <w:t xml:space="preserve">8. Liability</w:t>
      </w:r>
    </w:p>
    <w:p>
      <w:r>
        <w:t xml:space="preserve">Our aggregate liability for hosting services is limited to fees paid in the twelve months preceding the claim, except where limited by law. We are not liable for issues caused by your configurations, third-party software, or external networks.</w:t>
      </w:r>
    </w:p>
    <w:sectPr>
      <w:pgSz w:w="11906" w:h="16838"/>
      <w:pgMar w:top="1440" w:right="1440" w:bottom="1440" w:left="1440" w:header="708" w:footer="708" w:gutter="0"/>
    </w:sectPr>
  </w:body>
</w:document>
</file>

<file path=word/styles.xml><?xml version="1.0" encoding="utf-8"?>
<w:styles xmlns:w="http://schemas.openxmlformats.org/wordprocessingml/2006/main">
  <w:style w:type="paragraph" w:styleId="Title">
    <w:name w:val="Title"/>
    <w:rPr>
      <w:b/>
      <w:sz w:val="48"/>
    </w:rPr>
  </w:style>
  <w:style w:type="paragraph" w:styleId="Subtitle">
    <w:name w:val="Subtitle"/>
    <w:rPr>
      <w:sz w:val="24"/>
      <w:color w:val="666666"/>
    </w:rPr>
  </w:style>
  <w:style w:type="paragraph" w:styleId="Heading1">
    <w:name w:val="heading 1"/>
    <w:rPr>
      <w:b/>
      <w:sz w:val="30"/>
    </w:rPr>
  </w:style>
  <w:style w:type="paragraph" w:styleId="Normal">
    <w:name w:val="Normal"/>
    <w:rPr>
      <w:sz w:val="22"/>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core.xml><?xml version="1.0" encoding="utf-8"?>
<cp:coreProperties xmlns:cp="http://schemas.openxmlformats.org/package/2006/metadata/core-properties" xmlns:dc="http://purl.org/dc/elements/1.1/" xmlns:dcterms="http://purl.org/dc/terms/" xmlns:xsi="http://www.w3.org/2001/XMLSchema-instance">
  <dc:title>Hosting Agreement</dc:title>
  <dc:creator>MaysWeb</dc:creator>
  <cp:lastModifiedBy>MaysWeb</cp:lastModifiedBy>
  <dcterms:created xsi:type="dcterms:W3CDTF">2026-06-09T17:06:44Z</dcterms:created>
  <dcterms:modified xsi:type="dcterms:W3CDTF">2026-06-09T17:06:44Z</dcterms:modified>
</cp:coreProperties>
</file>